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6BAA" w14:textId="7F4457FE" w:rsidR="00913F65" w:rsidRDefault="00287EC7">
      <w:pPr>
        <w:rPr>
          <w:lang w:val="en-GB"/>
        </w:rPr>
      </w:pPr>
      <w:r>
        <w:rPr>
          <w:lang w:val="en-GB"/>
        </w:rPr>
        <w:t>WINCANTON CHORAL SOCIETY – WINTER 2019</w:t>
      </w:r>
    </w:p>
    <w:p w14:paraId="613E2C4D" w14:textId="68DA1116" w:rsidR="00913F65" w:rsidRDefault="005874EE">
      <w:pPr>
        <w:rPr>
          <w:lang w:val="en-GB"/>
        </w:rPr>
      </w:pPr>
      <w:r>
        <w:rPr>
          <w:lang w:val="en-GB"/>
        </w:rPr>
        <w:t>6</w:t>
      </w:r>
      <w:r w:rsidR="00913F65">
        <w:rPr>
          <w:lang w:val="en-GB"/>
        </w:rPr>
        <w:t xml:space="preserve"> </w:t>
      </w:r>
      <w:r>
        <w:rPr>
          <w:lang w:val="en-GB"/>
        </w:rPr>
        <w:t>August</w:t>
      </w:r>
      <w:r w:rsidR="00913F65">
        <w:rPr>
          <w:lang w:val="en-GB"/>
        </w:rPr>
        <w:t xml:space="preserve"> 2019</w:t>
      </w:r>
    </w:p>
    <w:p w14:paraId="2936741E" w14:textId="77777777" w:rsidR="00913F65" w:rsidRDefault="00913F65">
      <w:pPr>
        <w:rPr>
          <w:lang w:val="en-GB"/>
        </w:rPr>
      </w:pPr>
    </w:p>
    <w:p w14:paraId="29117D30" w14:textId="77777777" w:rsidR="00913F65" w:rsidRDefault="00913F65">
      <w:pPr>
        <w:rPr>
          <w:lang w:val="en-GB"/>
        </w:rPr>
      </w:pPr>
    </w:p>
    <w:p w14:paraId="06B03C37" w14:textId="79C864EF" w:rsidR="00F142BF" w:rsidRDefault="00F142BF">
      <w:pPr>
        <w:rPr>
          <w:lang w:val="en-GB"/>
        </w:rPr>
      </w:pPr>
      <w:r>
        <w:rPr>
          <w:lang w:val="en-GB"/>
        </w:rPr>
        <w:t xml:space="preserve">Dear </w:t>
      </w:r>
      <w:r w:rsidR="005874EE">
        <w:rPr>
          <w:lang w:val="en-GB"/>
        </w:rPr>
        <w:t>Choir Member</w:t>
      </w:r>
    </w:p>
    <w:p w14:paraId="17D52016" w14:textId="77777777" w:rsidR="005874EE" w:rsidRDefault="005874EE">
      <w:pPr>
        <w:rPr>
          <w:lang w:val="en-GB"/>
        </w:rPr>
      </w:pPr>
    </w:p>
    <w:p w14:paraId="29BCFC46" w14:textId="1EBC5B46" w:rsidR="0041459F" w:rsidRDefault="00F142BF">
      <w:pPr>
        <w:rPr>
          <w:lang w:val="en-GB"/>
        </w:rPr>
      </w:pPr>
      <w:r>
        <w:rPr>
          <w:lang w:val="en-GB"/>
        </w:rPr>
        <w:t xml:space="preserve">Would you be kind enough to let me know </w:t>
      </w:r>
      <w:r w:rsidR="005874EE">
        <w:rPr>
          <w:lang w:val="en-GB"/>
        </w:rPr>
        <w:t>by Monday 19 August</w:t>
      </w:r>
      <w:r>
        <w:rPr>
          <w:lang w:val="en-GB"/>
        </w:rPr>
        <w:t xml:space="preserve"> (assuming you’re not in the Caribbean</w:t>
      </w:r>
      <w:r w:rsidR="00913F65">
        <w:rPr>
          <w:lang w:val="en-GB"/>
        </w:rPr>
        <w:t>,</w:t>
      </w:r>
      <w:r>
        <w:rPr>
          <w:lang w:val="en-GB"/>
        </w:rPr>
        <w:t xml:space="preserve"> or up a mountain</w:t>
      </w:r>
      <w:r w:rsidR="005874EE">
        <w:rPr>
          <w:lang w:val="en-GB"/>
        </w:rPr>
        <w:t>,</w:t>
      </w:r>
      <w:r>
        <w:rPr>
          <w:lang w:val="en-GB"/>
        </w:rPr>
        <w:t xml:space="preserve"> or some</w:t>
      </w:r>
      <w:r w:rsidR="00913F65">
        <w:rPr>
          <w:lang w:val="en-GB"/>
        </w:rPr>
        <w:t>where equally exciting and out of touch</w:t>
      </w:r>
      <w:r>
        <w:rPr>
          <w:lang w:val="en-GB"/>
        </w:rPr>
        <w:t xml:space="preserve"> for the summer) whether you </w:t>
      </w:r>
      <w:r w:rsidR="00913F65">
        <w:rPr>
          <w:lang w:val="en-GB"/>
        </w:rPr>
        <w:t xml:space="preserve">already </w:t>
      </w:r>
      <w:r>
        <w:rPr>
          <w:lang w:val="en-GB"/>
        </w:rPr>
        <w:t>have, wish to hire</w:t>
      </w:r>
      <w:r w:rsidR="00287EC7">
        <w:rPr>
          <w:lang w:val="en-GB"/>
        </w:rPr>
        <w:t>,</w:t>
      </w:r>
      <w:r>
        <w:rPr>
          <w:lang w:val="en-GB"/>
        </w:rPr>
        <w:t xml:space="preserve"> or</w:t>
      </w:r>
      <w:r w:rsidR="00913F65">
        <w:rPr>
          <w:lang w:val="en-GB"/>
        </w:rPr>
        <w:t xml:space="preserve"> </w:t>
      </w:r>
      <w:r>
        <w:rPr>
          <w:lang w:val="en-GB"/>
        </w:rPr>
        <w:t xml:space="preserve">buy </w:t>
      </w:r>
      <w:r w:rsidR="005874EE">
        <w:rPr>
          <w:lang w:val="en-GB"/>
        </w:rPr>
        <w:t>any</w:t>
      </w:r>
      <w:r>
        <w:rPr>
          <w:lang w:val="en-GB"/>
        </w:rPr>
        <w:t xml:space="preserve"> music for September?  There will be enough hire copies, so there’s no pressure to buy.</w:t>
      </w:r>
      <w:r w:rsidR="0041459F">
        <w:rPr>
          <w:lang w:val="en-GB"/>
        </w:rPr>
        <w:t xml:space="preserve">   </w:t>
      </w:r>
    </w:p>
    <w:p w14:paraId="3551C920" w14:textId="77777777" w:rsidR="0041459F" w:rsidRDefault="0041459F">
      <w:pPr>
        <w:rPr>
          <w:lang w:val="en-GB"/>
        </w:rPr>
      </w:pPr>
    </w:p>
    <w:p w14:paraId="3202CD6B" w14:textId="5226CB4A" w:rsidR="00F142BF" w:rsidRDefault="0041459F">
      <w:pPr>
        <w:rPr>
          <w:lang w:val="en-GB"/>
        </w:rPr>
      </w:pPr>
      <w:r>
        <w:rPr>
          <w:lang w:val="en-GB"/>
        </w:rPr>
        <w:t>Please put “Yes” or “No” in each box rather than a cross, which could confuse me.  Hope this works!</w:t>
      </w:r>
    </w:p>
    <w:p w14:paraId="308F47A1" w14:textId="77777777" w:rsidR="00913F65" w:rsidRDefault="00913F65">
      <w:pPr>
        <w:rPr>
          <w:lang w:val="en-GB"/>
        </w:rPr>
      </w:pPr>
    </w:p>
    <w:p w14:paraId="03BBC974" w14:textId="7CFBF45A" w:rsidR="00913F65" w:rsidRDefault="00913F65">
      <w:pPr>
        <w:rPr>
          <w:lang w:val="en-GB"/>
        </w:rPr>
      </w:pPr>
      <w:r>
        <w:rPr>
          <w:lang w:val="en-GB"/>
        </w:rPr>
        <w:t>I won’t have the final prices until I know which versions we’ll be getting from the library service, but I’ve put the approximate costs in the table below</w:t>
      </w:r>
      <w:r w:rsidR="005874EE">
        <w:rPr>
          <w:lang w:val="en-GB"/>
        </w:rPr>
        <w:t>.</w:t>
      </w:r>
      <w:r w:rsidR="00287EC7">
        <w:rPr>
          <w:lang w:val="en-GB"/>
        </w:rPr>
        <w:t xml:space="preserve">  </w:t>
      </w:r>
    </w:p>
    <w:p w14:paraId="562C1213" w14:textId="77777777" w:rsidR="00F142BF" w:rsidRDefault="00F142BF">
      <w:pPr>
        <w:rPr>
          <w:lang w:val="en-GB"/>
        </w:rPr>
      </w:pPr>
    </w:p>
    <w:p w14:paraId="73BE3FD0" w14:textId="77777777" w:rsidR="00F142BF" w:rsidRDefault="00F142BF">
      <w:pPr>
        <w:rPr>
          <w:lang w:val="en-GB"/>
        </w:rPr>
      </w:pPr>
    </w:p>
    <w:p w14:paraId="64A2F164" w14:textId="77777777" w:rsidR="00F142BF" w:rsidRPr="00F142BF" w:rsidRDefault="00F142BF">
      <w:pPr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249"/>
        <w:gridCol w:w="2250"/>
        <w:gridCol w:w="2250"/>
        <w:gridCol w:w="2250"/>
      </w:tblGrid>
      <w:tr w:rsidR="00F142BF" w14:paraId="3E6AF481" w14:textId="77777777" w:rsidTr="00F142BF">
        <w:tc>
          <w:tcPr>
            <w:tcW w:w="1250" w:type="pct"/>
          </w:tcPr>
          <w:p w14:paraId="5A1379A5" w14:textId="77777777" w:rsidR="00F142BF" w:rsidRDefault="00F142BF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82E937F" w14:textId="77777777" w:rsidR="00F142BF" w:rsidRDefault="00F142BF" w:rsidP="00F142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Have </w:t>
            </w:r>
            <w:r w:rsidR="009940B1">
              <w:rPr>
                <w:lang w:val="en-GB"/>
              </w:rPr>
              <w:t>A</w:t>
            </w:r>
            <w:r>
              <w:rPr>
                <w:lang w:val="en-GB"/>
              </w:rPr>
              <w:t>lready</w:t>
            </w:r>
          </w:p>
        </w:tc>
        <w:tc>
          <w:tcPr>
            <w:tcW w:w="1250" w:type="pct"/>
          </w:tcPr>
          <w:p w14:paraId="6DDD3FD5" w14:textId="77777777" w:rsidR="00F142BF" w:rsidRDefault="00F142BF" w:rsidP="00F142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Wish to Hire</w:t>
            </w:r>
          </w:p>
        </w:tc>
        <w:tc>
          <w:tcPr>
            <w:tcW w:w="1250" w:type="pct"/>
          </w:tcPr>
          <w:p w14:paraId="5BE6C045" w14:textId="77777777" w:rsidR="00F142BF" w:rsidRDefault="00F142BF" w:rsidP="00F142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Wish to Buy</w:t>
            </w:r>
          </w:p>
        </w:tc>
      </w:tr>
      <w:tr w:rsidR="00F142BF" w14:paraId="27FDF4BF" w14:textId="77777777" w:rsidTr="00F142BF">
        <w:tc>
          <w:tcPr>
            <w:tcW w:w="1250" w:type="pct"/>
          </w:tcPr>
          <w:p w14:paraId="2832BFBF" w14:textId="77777777" w:rsidR="00913F65" w:rsidRDefault="00F142BF">
            <w:pPr>
              <w:rPr>
                <w:lang w:val="en-GB"/>
              </w:rPr>
            </w:pPr>
            <w:r>
              <w:rPr>
                <w:lang w:val="en-GB"/>
              </w:rPr>
              <w:t xml:space="preserve">Charpentier </w:t>
            </w:r>
          </w:p>
          <w:p w14:paraId="3DF2D5C8" w14:textId="49ACFE57" w:rsidR="00F142BF" w:rsidRDefault="00F142BF">
            <w:pPr>
              <w:rPr>
                <w:lang w:val="en-GB"/>
              </w:rPr>
            </w:pPr>
            <w:r>
              <w:rPr>
                <w:lang w:val="en-GB"/>
              </w:rPr>
              <w:t>Messe de Minuit</w:t>
            </w:r>
          </w:p>
          <w:p w14:paraId="280039DE" w14:textId="69795C47" w:rsidR="00913F65" w:rsidRPr="005874EE" w:rsidRDefault="002F732A">
            <w:pPr>
              <w:rPr>
                <w:b/>
                <w:bCs/>
                <w:i/>
                <w:iCs/>
                <w:lang w:val="en-GB"/>
              </w:rPr>
            </w:pPr>
            <w:r w:rsidRPr="002F732A">
              <w:rPr>
                <w:b/>
                <w:bCs/>
                <w:i/>
                <w:iCs/>
                <w:lang w:val="en-GB"/>
              </w:rPr>
              <w:t>In Latin</w:t>
            </w:r>
            <w:r w:rsidR="005874EE">
              <w:rPr>
                <w:b/>
                <w:bCs/>
                <w:i/>
                <w:iCs/>
                <w:lang w:val="en-GB"/>
              </w:rPr>
              <w:t xml:space="preserve">             </w:t>
            </w:r>
            <w:r w:rsidR="00287EC7">
              <w:rPr>
                <w:b/>
                <w:bCs/>
                <w:i/>
                <w:iCs/>
                <w:lang w:val="en-GB"/>
              </w:rPr>
              <w:t xml:space="preserve">   </w:t>
            </w:r>
            <w:r w:rsidR="005874EE">
              <w:rPr>
                <w:b/>
                <w:bCs/>
                <w:i/>
                <w:iCs/>
                <w:lang w:val="en-GB"/>
              </w:rPr>
              <w:t xml:space="preserve"> £13</w:t>
            </w:r>
          </w:p>
        </w:tc>
        <w:tc>
          <w:tcPr>
            <w:tcW w:w="1250" w:type="pct"/>
          </w:tcPr>
          <w:p w14:paraId="2BB8B5D1" w14:textId="110C53FF" w:rsidR="00F142BF" w:rsidRDefault="00F142BF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6823E74B" w14:textId="77777777" w:rsidR="00F142BF" w:rsidRDefault="00F142BF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446D1651" w14:textId="77777777" w:rsidR="00F142BF" w:rsidRDefault="00F142BF">
            <w:pPr>
              <w:rPr>
                <w:lang w:val="en-GB"/>
              </w:rPr>
            </w:pPr>
          </w:p>
        </w:tc>
      </w:tr>
      <w:tr w:rsidR="00F142BF" w14:paraId="05FC01AE" w14:textId="77777777" w:rsidTr="00F142BF">
        <w:tc>
          <w:tcPr>
            <w:tcW w:w="1250" w:type="pct"/>
          </w:tcPr>
          <w:p w14:paraId="108E0CC8" w14:textId="1F27A5A1" w:rsidR="00F142BF" w:rsidRDefault="00F142BF">
            <w:pPr>
              <w:rPr>
                <w:lang w:val="en-GB"/>
              </w:rPr>
            </w:pPr>
            <w:r>
              <w:rPr>
                <w:lang w:val="en-GB"/>
              </w:rPr>
              <w:t>Vivaldi</w:t>
            </w:r>
            <w:r w:rsidR="005874EE">
              <w:rPr>
                <w:lang w:val="en-GB"/>
              </w:rPr>
              <w:t xml:space="preserve">, </w:t>
            </w:r>
            <w:r>
              <w:rPr>
                <w:lang w:val="en-GB"/>
              </w:rPr>
              <w:t>Glori</w:t>
            </w:r>
            <w:r w:rsidR="00913F65">
              <w:rPr>
                <w:lang w:val="en-GB"/>
              </w:rPr>
              <w:t>a</w:t>
            </w:r>
          </w:p>
          <w:p w14:paraId="348D024A" w14:textId="663ABE5A" w:rsidR="00913F65" w:rsidRPr="00287EC7" w:rsidRDefault="002F732A">
            <w:pPr>
              <w:rPr>
                <w:b/>
                <w:bCs/>
                <w:i/>
                <w:iCs/>
                <w:lang w:val="en-GB"/>
              </w:rPr>
            </w:pPr>
            <w:r w:rsidRPr="002F732A">
              <w:rPr>
                <w:b/>
                <w:bCs/>
                <w:i/>
                <w:iCs/>
                <w:lang w:val="en-GB"/>
              </w:rPr>
              <w:t>In Latin</w:t>
            </w:r>
            <w:r w:rsidR="005874EE">
              <w:rPr>
                <w:b/>
                <w:bCs/>
                <w:i/>
                <w:iCs/>
                <w:lang w:val="en-GB"/>
              </w:rPr>
              <w:t xml:space="preserve">                </w:t>
            </w:r>
            <w:r w:rsidR="00287EC7">
              <w:rPr>
                <w:b/>
                <w:bCs/>
                <w:i/>
                <w:iCs/>
                <w:lang w:val="en-GB"/>
              </w:rPr>
              <w:t xml:space="preserve">   </w:t>
            </w:r>
            <w:r w:rsidR="005874EE">
              <w:rPr>
                <w:b/>
                <w:bCs/>
                <w:i/>
                <w:iCs/>
                <w:lang w:val="en-GB"/>
              </w:rPr>
              <w:t>£7</w:t>
            </w:r>
          </w:p>
        </w:tc>
        <w:tc>
          <w:tcPr>
            <w:tcW w:w="1250" w:type="pct"/>
          </w:tcPr>
          <w:p w14:paraId="209D9C1D" w14:textId="77777777" w:rsidR="00F142BF" w:rsidRDefault="00F142BF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597AC619" w14:textId="77777777" w:rsidR="00F142BF" w:rsidRDefault="00F142BF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560E8473" w14:textId="77777777" w:rsidR="00F142BF" w:rsidRDefault="00F142BF">
            <w:pPr>
              <w:rPr>
                <w:lang w:val="en-GB"/>
              </w:rPr>
            </w:pPr>
          </w:p>
        </w:tc>
      </w:tr>
      <w:tr w:rsidR="00F142BF" w14:paraId="79BEC84D" w14:textId="77777777" w:rsidTr="00F142BF">
        <w:tc>
          <w:tcPr>
            <w:tcW w:w="1250" w:type="pct"/>
          </w:tcPr>
          <w:p w14:paraId="2FD911C8" w14:textId="77777777" w:rsidR="00F142BF" w:rsidRDefault="00F142BF">
            <w:pPr>
              <w:rPr>
                <w:lang w:val="en-GB"/>
              </w:rPr>
            </w:pPr>
            <w:r>
              <w:rPr>
                <w:lang w:val="en-GB"/>
              </w:rPr>
              <w:t>Carols for Choirs 1</w:t>
            </w:r>
          </w:p>
          <w:p w14:paraId="358BE785" w14:textId="434B8961" w:rsidR="00913F65" w:rsidRDefault="00913F65">
            <w:pPr>
              <w:rPr>
                <w:lang w:val="en-GB"/>
              </w:rPr>
            </w:pPr>
            <w:r>
              <w:rPr>
                <w:lang w:val="en-GB"/>
              </w:rPr>
              <w:t>£15</w:t>
            </w:r>
            <w:r w:rsidR="005874EE">
              <w:rPr>
                <w:lang w:val="en-GB"/>
              </w:rPr>
              <w:t xml:space="preserve">                      </w:t>
            </w:r>
            <w:r w:rsidR="00287EC7">
              <w:rPr>
                <w:lang w:val="en-GB"/>
              </w:rPr>
              <w:t xml:space="preserve">  </w:t>
            </w:r>
            <w:r w:rsidR="005874EE" w:rsidRPr="005874EE">
              <w:rPr>
                <w:b/>
                <w:bCs/>
                <w:i/>
                <w:iCs/>
                <w:lang w:val="en-GB"/>
              </w:rPr>
              <w:t>£15</w:t>
            </w:r>
          </w:p>
        </w:tc>
        <w:tc>
          <w:tcPr>
            <w:tcW w:w="1250" w:type="pct"/>
          </w:tcPr>
          <w:p w14:paraId="533DA631" w14:textId="77777777" w:rsidR="00F142BF" w:rsidRDefault="00F142BF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7F1D8D93" w14:textId="77777777" w:rsidR="00F142BF" w:rsidRDefault="00F142BF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2BCD3032" w14:textId="77777777" w:rsidR="00F142BF" w:rsidRDefault="00F142BF">
            <w:pPr>
              <w:rPr>
                <w:lang w:val="en-GB"/>
              </w:rPr>
            </w:pPr>
          </w:p>
        </w:tc>
      </w:tr>
    </w:tbl>
    <w:p w14:paraId="400F0FB3" w14:textId="77777777" w:rsidR="00F142BF" w:rsidRDefault="00F142BF">
      <w:pPr>
        <w:rPr>
          <w:lang w:val="en-GB"/>
        </w:rPr>
      </w:pPr>
    </w:p>
    <w:p w14:paraId="1CDA1DFF" w14:textId="77777777" w:rsidR="00913F65" w:rsidRDefault="00913F65">
      <w:pPr>
        <w:rPr>
          <w:lang w:val="en-GB"/>
        </w:rPr>
      </w:pPr>
    </w:p>
    <w:p w14:paraId="76BD7C8D" w14:textId="77777777" w:rsidR="00913F65" w:rsidRDefault="00913F65">
      <w:pPr>
        <w:rPr>
          <w:lang w:val="en-GB"/>
        </w:rPr>
      </w:pPr>
      <w:r>
        <w:rPr>
          <w:lang w:val="en-GB"/>
        </w:rPr>
        <w:t>Looking forward to seeing you at the beginning of September.</w:t>
      </w:r>
    </w:p>
    <w:p w14:paraId="5E6020E9" w14:textId="77777777" w:rsidR="00913F65" w:rsidRDefault="00913F65">
      <w:pPr>
        <w:rPr>
          <w:lang w:val="en-GB"/>
        </w:rPr>
      </w:pPr>
    </w:p>
    <w:p w14:paraId="28DB75DE" w14:textId="77777777" w:rsidR="00913F65" w:rsidRDefault="00913F65">
      <w:pPr>
        <w:rPr>
          <w:lang w:val="en-GB"/>
        </w:rPr>
      </w:pPr>
      <w:r>
        <w:rPr>
          <w:lang w:val="en-GB"/>
        </w:rPr>
        <w:t>Kind regards,</w:t>
      </w:r>
    </w:p>
    <w:p w14:paraId="06459CB8" w14:textId="77777777" w:rsidR="00913F65" w:rsidRDefault="00913F65">
      <w:pPr>
        <w:rPr>
          <w:lang w:val="en-GB"/>
        </w:rPr>
      </w:pPr>
      <w:r>
        <w:rPr>
          <w:lang w:val="en-GB"/>
        </w:rPr>
        <w:t>Barbara</w:t>
      </w:r>
    </w:p>
    <w:p w14:paraId="3799F4DE" w14:textId="7BF0B896" w:rsidR="00913F65" w:rsidRDefault="00913F65">
      <w:pPr>
        <w:rPr>
          <w:lang w:val="en-GB"/>
        </w:rPr>
      </w:pPr>
      <w:r>
        <w:rPr>
          <w:lang w:val="en-GB"/>
        </w:rPr>
        <w:t>Your Librarian</w:t>
      </w:r>
    </w:p>
    <w:p w14:paraId="5CE64282" w14:textId="77777777" w:rsidR="00287EC7" w:rsidRDefault="00287EC7">
      <w:pPr>
        <w:rPr>
          <w:lang w:val="en-GB"/>
        </w:rPr>
      </w:pPr>
      <w:bookmarkStart w:id="0" w:name="_GoBack"/>
      <w:bookmarkEnd w:id="0"/>
    </w:p>
    <w:p w14:paraId="2853C111" w14:textId="77777777" w:rsidR="00913F65" w:rsidRPr="00F142BF" w:rsidRDefault="00913F65">
      <w:pPr>
        <w:rPr>
          <w:lang w:val="en-GB"/>
        </w:rPr>
      </w:pPr>
    </w:p>
    <w:sectPr w:rsidR="00913F65" w:rsidRPr="00F142BF" w:rsidSect="00364B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BF"/>
    <w:rsid w:val="00131D6B"/>
    <w:rsid w:val="001D1C32"/>
    <w:rsid w:val="00287EC7"/>
    <w:rsid w:val="002F732A"/>
    <w:rsid w:val="00364B7C"/>
    <w:rsid w:val="00391F71"/>
    <w:rsid w:val="003F0F92"/>
    <w:rsid w:val="0041459F"/>
    <w:rsid w:val="005874EE"/>
    <w:rsid w:val="00913F65"/>
    <w:rsid w:val="009940B1"/>
    <w:rsid w:val="00D14D95"/>
    <w:rsid w:val="00D96FDB"/>
    <w:rsid w:val="00F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7AE19"/>
  <w14:defaultImageDpi w14:val="32767"/>
  <w15:chartTrackingRefBased/>
  <w15:docId w15:val="{C7499CA2-5350-6642-AD0C-5CF14017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Yoxall</dc:creator>
  <cp:keywords/>
  <dc:description/>
  <cp:lastModifiedBy>Barbara Yoxall</cp:lastModifiedBy>
  <cp:revision>5</cp:revision>
  <dcterms:created xsi:type="dcterms:W3CDTF">2019-07-15T13:49:00Z</dcterms:created>
  <dcterms:modified xsi:type="dcterms:W3CDTF">2019-08-06T18:06:00Z</dcterms:modified>
</cp:coreProperties>
</file>